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การขออนุญาตเคลื่อนย้ายอาคาร (แบบ ข.2)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1) ตามพระราชบัญญัติควบคุมอาคารพ.ศ. 2522 มาตรา 21 กำหนดว่า ผู้ใดจะก่อสร้าง ดัดแปลง หรือเคลื่อนย้ายอาคารต้องได้รับใบอนุญาตจากเจ้าพนักงานท้องถิ่น</w:t>
        <w:br/>
        <w:t xml:space="preserve"/>
        <w:br/>
        <w:t xml:space="preserve">2) ตามพระราชบัญญัติควบคุมอาคารพ.ศ. 2522 มาตรา 4 กำหนดว่า &amp;ldquo;อาคาร&amp;rdquo;หมายความว่า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ซึ่งบุคคลอาจเข้าอยู่หรือเข้าใช้สอยได้ และหมายความรวมถึง</w:t>
        <w:br/>
        <w:t xml:space="preserve"/>
        <w:br/>
        <w:t xml:space="preserve">   (1) อัฒจันทร์หรือสิ่งที่สร้างขึ้นอย่างอื่นเพื่อใช้เป็นที่ชุมนุมของประชาชน</w:t>
        <w:br/>
        <w:t xml:space="preserve"/>
        <w:br/>
        <w:t xml:space="preserve">   (2) เขื่อน สะพาน อุโมงค์ ทางหรือท่อระบายน้ำ อู่เรือ คานเรือ ท่าน้ำ ท่าจอดเรือรั้ว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ที่สร้างขึ้นติดต่อหรือใกล้เคียงกับที่สาธารณะหรือสิ่งที่สร้างขึ้นให้บุคคลทั่วไปใช้สอย</w:t>
        <w:br/>
        <w:t xml:space="preserve"/>
        <w:br/>
        <w:t xml:space="preserve">   (3) ป้ายหรือสิ่งที่สร้างขึ้นสำหรับติดหรือตั้งป้าย</w:t>
        <w:br/>
        <w:t xml:space="preserve"/>
        <w:br/>
        <w:t xml:space="preserve">      ก. 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  <w:br/>
        <w:t xml:space="preserve"/>
        <w:br/>
        <w:t xml:space="preserve">     ข. 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  <w:br/>
        <w:t xml:space="preserve"/>
        <w:br/>
        <w:t xml:space="preserve">  (4) 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8(9)</w:t>
        <w:br/>
        <w:t xml:space="preserve"/>
        <w:br/>
        <w:t xml:space="preserve">   (5) สิ่งที่สร้างขึ้นอย่างอื่นตามที่กำหนดในกฎกระทรวงกำหนดสิ่งที่สร้างขึ้นอย่างอื่นเป็นอาคารตามกฎหมายว่าด้วยการควบคุมอาคาร พ.ศ. ๒๕๔๔ กำหนดให้สิ่งดังต่อไปนี้ เป็นอาคารตาม พ.ร.บ. ควบคุมอาคาร พ.ศ. 2522</w:t>
        <w:br/>
        <w:t xml:space="preserve"/>
        <w:br/>
        <w:t xml:space="preserve">     ก. ถังเก็บของที่มีความจุตั้งแต่ 100 ลูกบาศก์เมตรขึ้นไป</w:t>
        <w:br/>
        <w:t xml:space="preserve"/>
        <w:br/>
        <w:t xml:space="preserve">     ข. สระว่าน้ำภายนอกอาคารที่มีความจุตั้งแต่ 100 ลูกบาศก์เมตรขึ้นไป</w:t>
        <w:br/>
        <w:t xml:space="preserve"/>
        <w:br/>
        <w:t xml:space="preserve">     ค. กำแพงกันดินหรือกำแพงกันน้ำที่ต้องรับความดันของดินหรือน้ำที่มีความสูงตั้งแต่ 1.50 เมตรขึ้นไป</w:t>
        <w:br/>
        <w:t xml:space="preserve"/>
        <w:br/>
        <w:t xml:space="preserve">     ง. โครงสร้างสำหรับใช้ในการรับส่งวิทยุหรือโทรทัศน์ที่มีความสูงจากระดับฐานของโครงสร้างนั้นตั้งแต่ 10 เมตรขึ้นไป และมีน้ำหนักรวมตั้งแต่ 40 กิโลกรัมขึ้นไป</w:t>
        <w:br/>
        <w:t xml:space="preserve"/>
        <w:br/>
        <w:t xml:space="preserve">     จ. สิ่งที่สร้างขึ้นอย่างอื่นนอกจาก ก ข ค และ ง ที่มีความสูงจากระดับฐานตั้งแต่ 10 เมตรขึ้นไป</w:t>
        <w:br/>
        <w:t xml:space="preserve"/>
        <w:br/>
        <w:t xml:space="preserve">ฯลฯ</w:t>
        <w:br/>
        <w:t xml:space="preserve"/>
        <w:br/>
        <w:t xml:space="preserve"> 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 </w:t>
              <w:br/>
              <w:t xml:space="preserve">เลขที่ 111 ศาลาว่าการกรุงเทพมหานคร 2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สำนักงานเขตดินแดง  99  ถนนมิตรไมตรี  แขวงดินแดง  เขตดินแดง  โทร. 0 2245 1613 ต่อ 5363 – 5364/ติดต่อด้วยตนเอง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คำขออนุญาตก่อสร้างอาคาร ดัดแปลงอาคาร หรือรื้อถอนอาคาร (แบบ ข.2)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เลขที่...... 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เคลื่อนย้ายอาคาร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(1) อาคารสูงไม่เกิน 2 ชั้นหรือสูงไม่เกิน 12 เมตร คิด 0.50 บ่าท/ตร.ม.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 </w:t>
              <w:br/>
              <w:t xml:space="preserve">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อาคารสูงเกิน 3 ชั้นหรือสูงเกิน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อาคารประเภทซึ่งต้องรับน้ำหนักบรรทุกชั้นใดชั้นหนึ่ง</w:t>
              <w:br/>
              <w:t xml:space="preserve">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ป้าย คิด 4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(111 ศาลาว่าการกรุงเทพมหานคร2 ถนนมิตรไมตรีแขวงดินแดง เขตดินแดง กรุงเทพฯ 10400</w:t>
              <w:br/>
              <w:t xml:space="preserve">โทรศัพท์</w:t>
              <w:tab/>
              <w:t xml:space="preserve">:</w:t>
              <w:tab/>
              <w:t xml:space="preserve">0 2246 0301-2 ต่อ 2046-7</w:t>
              <w:br/>
              <w:t xml:space="preserve">โทรสาร</w:t>
              <w:tab/>
              <w:t xml:space="preserve">:</w:t>
              <w:tab/>
              <w:t xml:space="preserve">0 2247 0075, 0 2247 0107</w:t>
              <w:br/>
              <w:t xml:space="preserve">เวปไซต์</w:t>
              <w:tab/>
              <w:t xml:space="preserve">:</w:t>
              <w:tab/>
              <w:t xml:space="preserve">http://office.bangkok.go.th/bcd</w:t>
              <w:br/>
              <w:t xml:space="preserve">อีเมล์</w:t>
              <w:tab/>
              <w:t xml:space="preserve">:</w:t>
              <w:tab/>
              <w:t xml:space="preserve">bmadpwbcd@gmail.com)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สำนักงานเขตดินแดง  99  ถนนมิตรไมตรี  แขวงดินแดง  เขตดินแดง  โทร. 0 2245 1613 ต่อ 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คำขออนุญาตก่อสร้างอาคาร ดัดแปลงอาคาร หรือรื้อถอนอาคาร (แบบ ข.2)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1) ขั้นตอนที่ 1 นับระยะเวลารวมกับขั้นตอนที่ 2</w:t>
        <w:br/>
        <w:t xml:space="preserve"/>
        <w:br/>
        <w:t xml:space="preserve">   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 (พระราชบัญญัติควบคุมอาคาร พ.ศ. 2522 มาตรา 25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(แบบ ข.2)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(แบบ ข.2)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